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廊坊市教育局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“3+2”贯通培养中等职业学校名单公告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lang w:val="en-US" w:eastAsia="zh-CN" w:bidi="ar"/>
        </w:rPr>
        <w:t>经河北省教育厅批复，2023年廊坊市有11所中等职业学校获得“3+2”贯通培养资格。现将学校名单及相关专业公布如下：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kern w:val="0"/>
          <w:sz w:val="32"/>
          <w:szCs w:val="32"/>
          <w:lang w:val="en-US" w:eastAsia="zh-CN" w:bidi="ar"/>
        </w:rPr>
        <w:t>廊坊市具有“3+2”贯通培养资格的学校列表</w:t>
      </w:r>
    </w:p>
    <w:tbl>
      <w:tblPr>
        <w:tblStyle w:val="5"/>
        <w:tblW w:w="9859" w:type="dxa"/>
        <w:tblInd w:w="-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581"/>
        <w:gridCol w:w="1146"/>
        <w:gridCol w:w="1677"/>
        <w:gridCol w:w="1418"/>
        <w:gridCol w:w="1146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中职专业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中职专业代码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高校专业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高校专业代码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廊坊市电子信息工程学校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770101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570102k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张家口职业技术学院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730701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河北女子职业技术学院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530701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三河市职业技术教育中心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730301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廊坊燕京职业技术学院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 会计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廊坊市高级技工学校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0603-4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530701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0203-4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 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460306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      （数控车工）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0106-4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大厂回族自治县职业技术教育中心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民间传统工艺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750305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660301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 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  应用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 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760203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石家庄理工职业学院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700402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廊坊燕京职业技术学院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中国轻工机电工程学校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机电技术应用  （数控方向）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自动化类660301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廊坊燕京职业技术学院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大城县职业技术教育中心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 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730701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廊坊燕京职业技术学院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 直播电商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530704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霸州市职成教育总校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石家庄工程职业学院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 设计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霸州市职业技术中学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燕京职业技术学院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 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固安县职业技术教育中心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唐山海运职业学院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660103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廊坊燕京职业技术学院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永清县职业技术教育中心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石家庄科技信息职业学院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 技术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固安县职业中学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770101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570102K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kern w:val="0"/>
          <w:sz w:val="32"/>
          <w:szCs w:val="32"/>
          <w:lang w:val="en-US" w:eastAsia="zh-CN" w:bidi="ar"/>
        </w:rPr>
        <w:t>说明：“3+2”贯通培养模式，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lang w:val="en-US" w:eastAsia="zh-CN" w:bidi="ar"/>
        </w:rPr>
        <w:t>是指中职与高职联合开展“3+2”年的高素质技术技能人才培养，原则上在两校相同专业类中的相互适宜的专业上开展对接。学生在中职完成3年学业且考核合格后，升入联办高职院校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lang w:val="en-US" w:eastAsia="zh-CN" w:bidi="ar"/>
        </w:rPr>
        <w:t>完成定制的2年学业课程，符合毕业要求的，取得普通高校全日制大学专科毕业证书。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lang w:val="en-US" w:eastAsia="zh-CN" w:bidi="ar"/>
        </w:rPr>
        <w:t>请广大考生、家长和教师务必了解政策，谨慎报考。考生在选择中职学校时遇到任何疑问，欢迎拨打市教育局职成教科电话咨询，联系电话：0316-2920161，2920162。</w:t>
      </w:r>
    </w:p>
    <w:p/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jdkOGNiYjFlY2UzZGJjMTU4Y2I4ZWRhYzEyMDEifQ=="/>
  </w:docVars>
  <w:rsids>
    <w:rsidRoot w:val="6F080E48"/>
    <w:rsid w:val="123468F6"/>
    <w:rsid w:val="1963145E"/>
    <w:rsid w:val="26591245"/>
    <w:rsid w:val="287064B6"/>
    <w:rsid w:val="3822359A"/>
    <w:rsid w:val="4F984D4B"/>
    <w:rsid w:val="53BF62AC"/>
    <w:rsid w:val="56AA41C5"/>
    <w:rsid w:val="5BE71EAD"/>
    <w:rsid w:val="611F436F"/>
    <w:rsid w:val="619E4CF3"/>
    <w:rsid w:val="643274EA"/>
    <w:rsid w:val="6F080E48"/>
    <w:rsid w:val="744A3547"/>
    <w:rsid w:val="76193329"/>
    <w:rsid w:val="7F3C1187"/>
    <w:rsid w:val="7F4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libri Light" w:hAnsi="Calibri Light" w:cs="黑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1225</Characters>
  <Lines>0</Lines>
  <Paragraphs>0</Paragraphs>
  <TotalTime>2</TotalTime>
  <ScaleCrop>false</ScaleCrop>
  <LinksUpToDate>false</LinksUpToDate>
  <CharactersWithSpaces>1244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2023-06-06T03:34:00Z</dcterms:created>
  <dc:creator>刘娅娟</dc:creator>
  <cp:lastModifiedBy>刘娅娟</cp:lastModifiedBy>
  <cp:lastPrinted>2023-06-25T02:47:00Z</cp:lastPrinted>
  <dcterms:modified xsi:type="dcterms:W3CDTF">2023-06-26T02:44:52Z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459120DE05BE4CA7A4FE22B8405A0AFB_11</vt:lpwstr>
  </property>
</Properties>
</file>